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Noelia Perez-Fernandez</w:t>
      </w:r>
    </w:p>
    <w:p>
      <w:r>
        <w:t>88 Metcalfe Crescent, London, ON N6E 1H9</w:t>
      </w:r>
    </w:p>
    <w:p>
      <w:r>
        <w:t>226-985-1407 | [Your Email Address]</w:t>
      </w:r>
    </w:p>
    <w:p>
      <w:pPr>
        <w:pStyle w:val="Heading2"/>
      </w:pPr>
      <w:r>
        <w:t>Professional Summary</w:t>
      </w:r>
    </w:p>
    <w:p>
      <w:r>
        <w:t>Compassionate and adaptable Registered Nurse with over 10 years of experience in long-term care and community health settings. Skilled in palliative care, wound management, chronic disease management, and interprofessional collaboration. Known for integrity, professionalism, and a patient-centered approach.</w:t>
      </w:r>
    </w:p>
    <w:p>
      <w:pPr>
        <w:pStyle w:val="Heading2"/>
      </w:pPr>
      <w:r>
        <w:t>Licensure &amp; Certifications</w:t>
      </w:r>
    </w:p>
    <w:p>
      <w:r>
        <w:t>• Registered Nurse, College of Nurses of Ontario – Registration #14071443</w:t>
        <w:br/>
        <w:t>• CPR-C, Healthcare Provider</w:t>
        <w:br/>
        <w:t>• IV and Venipuncture Certification – St. Joseph’s Care (2013)</w:t>
        <w:br/>
        <w:t>• Willing to obtain Canadian Psychiatry and Mental Health Certification</w:t>
        <w:br/>
        <w:t>• Valid Class G Driver’s License</w:t>
        <w:br/>
        <w:t>• Knowledge of ACT Model &amp; Ontario ACT Standards</w:t>
        <w:br/>
        <w:t>• Proficient in pain assessments, MMSE, PPS, and admission exams</w:t>
      </w:r>
    </w:p>
    <w:p>
      <w:pPr>
        <w:pStyle w:val="Heading2"/>
      </w:pPr>
      <w:r>
        <w:t>Professional Experience</w:t>
      </w:r>
    </w:p>
    <w:p>
      <w:pPr>
        <w:pStyle w:val="ListBullet"/>
      </w:pPr>
      <w:r>
        <w:t>Strathmere Lodge, Strathroy, ON</w:t>
      </w:r>
    </w:p>
    <w:p>
      <w:r>
        <w:t>Staff Nurse, RN | March 2019 – Present</w:t>
      </w:r>
    </w:p>
    <w:p>
      <w:r>
        <w:t>• Deliver comprehensive nursing care to residents in a long-term care setting</w:t>
        <w:br/>
        <w:t>• Monitor and administer medications, assess effectiveness and side effects</w:t>
        <w:br/>
        <w:t>• Coordinate care for clients with chronic conditions, G-tubes, diabetes, dementia, and psychiatric disorders</w:t>
        <w:br/>
        <w:t>• Advocate for residents and collaborate with physicians and interdisciplinary teams</w:t>
        <w:br/>
        <w:t>• Provide palliative care and support for end-of-life planning</w:t>
      </w:r>
    </w:p>
    <w:p>
      <w:pPr>
        <w:pStyle w:val="ListBullet"/>
      </w:pPr>
      <w:r>
        <w:t>George Derby Centre, Burnaby, BC</w:t>
      </w:r>
    </w:p>
    <w:p>
      <w:r>
        <w:t>Staff Nurse, RN | 2016 – 2018</w:t>
      </w:r>
    </w:p>
    <w:p>
      <w:r>
        <w:t>• Served as charge nurse supervising LPNs and PSWs in a veterans’ care setting</w:t>
        <w:br/>
        <w:t>• Provided clinical care and followed up on changes in clients’ health status</w:t>
        <w:br/>
        <w:t>• Collaborated with health care teams to optimize client care</w:t>
      </w:r>
    </w:p>
    <w:p>
      <w:pPr>
        <w:pStyle w:val="ListBullet"/>
      </w:pPr>
      <w:r>
        <w:t>Victorian Order of Nurses, Middlesex-Elgin, ON</w:t>
      </w:r>
    </w:p>
    <w:p>
      <w:r>
        <w:t>Community Nurse, RN | Nov 2014 – Nov 2015</w:t>
      </w:r>
    </w:p>
    <w:p>
      <w:r>
        <w:t>• Conducted comprehensive health assessments and developed care plans</w:t>
        <w:br/>
        <w:t>• Delivered care in clients’ homes and community affiliations</w:t>
        <w:br/>
        <w:t>• Provided wound care management, chemotherapy support, and symptom control</w:t>
        <w:br/>
        <w:t>• Educated clients on ostomy care, medication, and self-management</w:t>
        <w:br/>
        <w:t>• Collaborated with CCAC and interdisciplinary teams</w:t>
      </w:r>
    </w:p>
    <w:p>
      <w:pPr>
        <w:pStyle w:val="Heading2"/>
      </w:pPr>
      <w:r>
        <w:t>Education</w:t>
      </w:r>
    </w:p>
    <w:p>
      <w:r>
        <w:t>Bachelor of Science in Nursing (BScN) – University of Western Ontario</w:t>
      </w:r>
    </w:p>
    <w:p>
      <w:r>
        <w:t>September 2010 – June 2014</w:t>
      </w:r>
    </w:p>
    <w:p>
      <w:pPr>
        <w:pStyle w:val="Heading2"/>
      </w:pPr>
      <w:r>
        <w:t>Professional Affiliations</w:t>
      </w:r>
    </w:p>
    <w:p>
      <w:r>
        <w:t>• Registered Nurses’ Association of Ontario (RNAO)</w:t>
        <w:br/>
        <w:t>• Canadian Nurses Association (CNA)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