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Calibri" w:cs="Calibri" w:eastAsia="Calibri" w:hAnsi="Calibri"/>
          <w:b/>
          <w:bCs/>
          <w:color w:val="000000"/>
          <w:sz w:val="56"/>
          <w:szCs w:val="56"/>
        </w:rPr>
        <w:t xml:space="preserve">RACHANA TODIMELA</w:t>
      </w:r>
    </w:p>
    <w:p>
      <w:pPr>
        <w:spacing w:after="40"/>
        <w:jc w:val="center"/>
      </w:pPr>
      <w:r>
        <w:rPr>
          <w:rFonts w:ascii="Calibri" w:cs="Calibri" w:eastAsia="Calibri" w:hAnsi="Calibri"/>
          <w:i/>
          <w:iCs/>
          <w:color w:val="595959"/>
          <w:sz w:val="36"/>
          <w:szCs w:val="36"/>
        </w:rPr>
        <w:t xml:space="preserve">Medical Administrative Professional</w:t>
      </w:r>
    </w:p>
    <w:p>
      <w:pPr>
        <w:spacing w:after="160"/>
        <w:jc w:val="center"/>
      </w:pPr>
      <w:r>
        <w:rPr>
          <w:rFonts w:ascii="Calibri" w:cs="Calibri" w:eastAsia="Calibri" w:hAnsi="Calibri"/>
          <w:color w:val="000000"/>
          <w:sz w:val="36"/>
          <w:szCs w:val="36"/>
        </w:rPr>
        <w:t xml:space="preserve">thodimalarachana484@gmail.com  |  226-637-0302  |  Ontario, Canada</w:t>
      </w:r>
    </w:p>
    <w:p>
      <w:pPr>
        <w:pBdr>
          <w:bottom w:val="single" w:color="2E75B6" w:sz="6" w:space="1"/>
        </w:pBdr>
        <w:spacing w:after="60" w:before="200"/>
      </w:pPr>
      <w:r>
        <w:rPr>
          <w:rFonts w:ascii="Calibri" w:cs="Calibri" w:eastAsia="Calibri" w:hAnsi="Calibri"/>
          <w:b/>
          <w:bCs/>
          <w:color w:val="2E75B6"/>
          <w:sz w:val="40"/>
          <w:szCs w:val="40"/>
        </w:rPr>
        <w:t xml:space="preserve">PROFESSIONAL SUMMARY</w:t>
      </w:r>
    </w:p>
    <w:p>
      <w:pPr>
        <w:spacing w:after="60"/>
      </w:pPr>
      <w:r>
        <w:rPr>
          <w:rFonts w:ascii="Calibri" w:cs="Calibri" w:eastAsia="Calibri" w:hAnsi="Calibri"/>
          <w:b w:val="false"/>
          <w:bCs w:val="false"/>
          <w:color w:val="000000"/>
          <w:sz w:val="36"/>
          <w:szCs w:val="36"/>
        </w:rPr>
        <w:t xml:space="preserve">Detail-oriented Medical Administrative Professional with experience in patient coordination, front desk operations, phlebotomy, triage, and OHIP billing. Skilled in scheduling, triaging referrals, blood collection, patient communication, billing support, and maintaining confidential medical records in compliance with PHIPA and HIPAA. Proven ability to support physicians, optimize patient scheduling, and maintain efficient clinic operations while ensuring a positive patient experience.</w:t>
      </w:r>
    </w:p>
    <w:p>
      <w:pPr>
        <w:pBdr>
          <w:bottom w:val="single" w:color="2E75B6" w:sz="6" w:space="1"/>
        </w:pBdr>
        <w:spacing w:after="60" w:before="200"/>
      </w:pPr>
      <w:r>
        <w:rPr>
          <w:rFonts w:ascii="Calibri" w:cs="Calibri" w:eastAsia="Calibri" w:hAnsi="Calibri"/>
          <w:b/>
          <w:bCs/>
          <w:color w:val="2E75B6"/>
          <w:sz w:val="40"/>
          <w:szCs w:val="40"/>
        </w:rPr>
        <w:t xml:space="preserve">CORE SKILLS</w:t>
      </w:r>
    </w:p>
    <w:p>
      <w:pPr>
        <w:tabs>
          <w:tab w:val="left" w:pos="4680"/>
        </w:tabs>
        <w:spacing w:after="40"/>
      </w:pPr>
      <w:r>
        <w:rPr>
          <w:rFonts w:ascii="Calibri" w:cs="Calibri" w:eastAsia="Calibri" w:hAnsi="Calibri"/>
          <w:color w:val="000000"/>
          <w:sz w:val="36"/>
          <w:szCs w:val="36"/>
        </w:rPr>
        <w:t xml:space="preserve">■ Patient scheduling &amp; appointment coordination</w:t>
      </w:r>
      <w:r>
        <w:rPr>
          <w:rFonts w:ascii="Calibri" w:cs="Calibri" w:eastAsia="Calibri" w:hAnsi="Calibri"/>
          <w:color w:val="000000"/>
          <w:sz w:val="36"/>
          <w:szCs w:val="36"/>
        </w:rPr>
        <w:t xml:space="preserve">	■ Patient triage &amp; clinical support</w:t>
      </w:r>
    </w:p>
    <w:p>
      <w:pPr>
        <w:tabs>
          <w:tab w:val="left" w:pos="4680"/>
        </w:tabs>
        <w:spacing w:after="40"/>
      </w:pPr>
      <w:r>
        <w:rPr>
          <w:rFonts w:ascii="Calibri" w:cs="Calibri" w:eastAsia="Calibri" w:hAnsi="Calibri"/>
          <w:color w:val="000000"/>
          <w:sz w:val="36"/>
          <w:szCs w:val="36"/>
        </w:rPr>
        <w:t xml:space="preserve">■ Telephone management &amp; patient communication</w:t>
      </w:r>
      <w:r>
        <w:rPr>
          <w:rFonts w:ascii="Calibri" w:cs="Calibri" w:eastAsia="Calibri" w:hAnsi="Calibri"/>
          <w:color w:val="000000"/>
          <w:sz w:val="36"/>
          <w:szCs w:val="36"/>
        </w:rPr>
        <w:t xml:space="preserve">	■ Front desk workflow coordination</w:t>
      </w:r>
    </w:p>
    <w:p>
      <w:pPr>
        <w:tabs>
          <w:tab w:val="left" w:pos="4680"/>
        </w:tabs>
        <w:spacing w:after="40"/>
      </w:pPr>
      <w:r>
        <w:rPr>
          <w:rFonts w:ascii="Calibri" w:cs="Calibri" w:eastAsia="Calibri" w:hAnsi="Calibri"/>
          <w:color w:val="000000"/>
          <w:sz w:val="36"/>
          <w:szCs w:val="36"/>
        </w:rPr>
        <w:t xml:space="preserve">■ Referral triaging and referral tracking</w:t>
      </w:r>
      <w:r>
        <w:rPr>
          <w:rFonts w:ascii="Calibri" w:cs="Calibri" w:eastAsia="Calibri" w:hAnsi="Calibri"/>
          <w:color w:val="000000"/>
          <w:sz w:val="36"/>
          <w:szCs w:val="36"/>
        </w:rPr>
        <w:t xml:space="preserve">	■ Clinic inventory and supply monitoring</w:t>
      </w:r>
    </w:p>
    <w:p>
      <w:pPr>
        <w:tabs>
          <w:tab w:val="left" w:pos="4680"/>
        </w:tabs>
        <w:spacing w:after="40"/>
      </w:pPr>
      <w:r>
        <w:rPr>
          <w:rFonts w:ascii="Calibri" w:cs="Calibri" w:eastAsia="Calibri" w:hAnsi="Calibri"/>
          <w:color w:val="000000"/>
          <w:sz w:val="36"/>
          <w:szCs w:val="36"/>
        </w:rPr>
        <w:t xml:space="preserve">■ Blood collection &amp; venipuncture (phlebotomy)</w:t>
      </w:r>
      <w:r>
        <w:rPr>
          <w:rFonts w:ascii="Calibri" w:cs="Calibri" w:eastAsia="Calibri" w:hAnsi="Calibri"/>
          <w:color w:val="000000"/>
          <w:sz w:val="36"/>
          <w:szCs w:val="36"/>
        </w:rPr>
        <w:t xml:space="preserve">	■ Medical confidentiality compliance (PHIPA / HIPAA)</w:t>
      </w:r>
    </w:p>
    <w:p>
      <w:pPr>
        <w:tabs>
          <w:tab w:val="left" w:pos="4680"/>
        </w:tabs>
        <w:spacing w:after="40"/>
      </w:pPr>
      <w:r>
        <w:rPr>
          <w:rFonts w:ascii="Calibri" w:cs="Calibri" w:eastAsia="Calibri" w:hAnsi="Calibri"/>
          <w:color w:val="000000"/>
          <w:sz w:val="36"/>
          <w:szCs w:val="36"/>
        </w:rPr>
        <w:t xml:space="preserve">■ OHIP billing &amp; insurance processing</w:t>
      </w:r>
      <w:r>
        <w:rPr>
          <w:rFonts w:ascii="Calibri" w:cs="Calibri" w:eastAsia="Calibri" w:hAnsi="Calibri"/>
          <w:color w:val="000000"/>
          <w:sz w:val="36"/>
          <w:szCs w:val="36"/>
        </w:rPr>
        <w:t xml:space="preserve">	■ Administrative reporting &amp; clinic coordination</w:t>
      </w:r>
    </w:p>
    <w:p>
      <w:pPr>
        <w:tabs>
          <w:tab w:val="left" w:pos="4680"/>
        </w:tabs>
        <w:spacing w:after="40"/>
      </w:pPr>
      <w:r>
        <w:rPr>
          <w:rFonts w:ascii="Calibri" w:cs="Calibri" w:eastAsia="Calibri" w:hAnsi="Calibri"/>
          <w:color w:val="000000"/>
          <w:sz w:val="36"/>
          <w:szCs w:val="36"/>
        </w:rPr>
        <w:t xml:space="preserve">■ Electronic Medical Records (Accuro, Juvonno, Practice
   Perfect, PatientVu, EHR Navigator+, OSCAR Pro)</w:t>
      </w:r>
      <w:r>
        <w:rPr>
          <w:rFonts w:ascii="Calibri" w:cs="Calibri" w:eastAsia="Calibri" w:hAnsi="Calibri"/>
          <w:color w:val="000000"/>
          <w:sz w:val="36"/>
          <w:szCs w:val="36"/>
        </w:rPr>
        <w:t xml:space="preserve">	■ Microsoft Office Suite (Word, Excel, Outlook)</w:t>
      </w:r>
    </w:p>
    <w:p>
      <w:pPr>
        <w:pBdr>
          <w:bottom w:val="single" w:color="2E75B6" w:sz="6" w:space="1"/>
        </w:pBdr>
        <w:spacing w:after="60" w:before="200"/>
      </w:pPr>
      <w:r>
        <w:rPr>
          <w:rFonts w:ascii="Calibri" w:cs="Calibri" w:eastAsia="Calibri" w:hAnsi="Calibri"/>
          <w:b/>
          <w:bCs/>
          <w:color w:val="2E75B6"/>
          <w:sz w:val="40"/>
          <w:szCs w:val="40"/>
        </w:rPr>
        <w:t xml:space="preserve">PROFESSIONAL EXPERIENCE</w:t>
      </w:r>
    </w:p>
    <w:p>
      <w:pPr>
        <w:spacing w:after="20" w:before="160"/>
      </w:pPr>
      <w:r>
        <w:rPr>
          <w:rFonts w:ascii="Calibri" w:cs="Calibri" w:eastAsia="Calibri" w:hAnsi="Calibri"/>
          <w:b/>
          <w:bCs/>
          <w:color w:val="000000"/>
          <w:sz w:val="36"/>
          <w:szCs w:val="36"/>
        </w:rPr>
        <w:t xml:space="preserve">Server</w:t>
      </w:r>
    </w:p>
    <w:p>
      <w:pPr>
        <w:tabs>
          <w:tab w:val="right" w:pos="9026"/>
        </w:tabs>
        <w:spacing w:after="40"/>
      </w:pPr>
      <w:r>
        <w:rPr>
          <w:rFonts w:ascii="Calibri" w:cs="Calibri" w:eastAsia="Calibri" w:hAnsi="Calibri"/>
          <w:i/>
          <w:iCs/>
          <w:color w:val="595959"/>
          <w:sz w:val="36"/>
          <w:szCs w:val="36"/>
        </w:rPr>
        <w:t xml:space="preserve">Pearl and Pine Retirement — Burlington, ON</w:t>
      </w:r>
      <w:r>
        <w:rPr>
          <w:rFonts w:ascii="Calibri" w:cs="Calibri" w:eastAsia="Calibri" w:hAnsi="Calibri"/>
          <w:i/>
          <w:iCs/>
          <w:color w:val="595959"/>
          <w:sz w:val="36"/>
          <w:szCs w:val="36"/>
        </w:rPr>
        <w:t xml:space="preserve">	Mar 2026 – Present</w:t>
      </w:r>
    </w:p>
    <w:p>
      <w:pPr>
        <w:pStyle w:val="ListParagraph"/>
        <w:numPr>
          <w:ilvl w:val="0"/>
          <w:numId w:val="2"/>
        </w:numPr>
        <w:spacing w:after="40"/>
      </w:pPr>
      <w:r>
        <w:rPr>
          <w:rFonts w:ascii="Calibri" w:cs="Calibri" w:eastAsia="Calibri" w:hAnsi="Calibri"/>
          <w:color w:val="000000"/>
          <w:sz w:val="36"/>
          <w:szCs w:val="36"/>
        </w:rPr>
        <w:t xml:space="preserve">Provide attentive and courteous meal service to residents in a retirement living environment, ensuring a dignified dining experience.</w:t>
      </w:r>
    </w:p>
    <w:p>
      <w:pPr>
        <w:pStyle w:val="ListParagraph"/>
        <w:numPr>
          <w:ilvl w:val="0"/>
          <w:numId w:val="2"/>
        </w:numPr>
        <w:spacing w:after="40"/>
      </w:pPr>
      <w:r>
        <w:rPr>
          <w:rFonts w:ascii="Calibri" w:cs="Calibri" w:eastAsia="Calibri" w:hAnsi="Calibri"/>
          <w:color w:val="000000"/>
          <w:sz w:val="36"/>
          <w:szCs w:val="36"/>
        </w:rPr>
        <w:t xml:space="preserve">Take and deliver food and beverage orders accurately, accommodating dietary restrictions and special requests.</w:t>
      </w:r>
    </w:p>
    <w:p>
      <w:pPr>
        <w:pStyle w:val="ListParagraph"/>
        <w:numPr>
          <w:ilvl w:val="0"/>
          <w:numId w:val="2"/>
        </w:numPr>
        <w:spacing w:after="40"/>
      </w:pPr>
      <w:r>
        <w:rPr>
          <w:rFonts w:ascii="Calibri" w:cs="Calibri" w:eastAsia="Calibri" w:hAnsi="Calibri"/>
          <w:color w:val="000000"/>
          <w:sz w:val="36"/>
          <w:szCs w:val="36"/>
        </w:rPr>
        <w:t xml:space="preserve">Collaborate with dietary and kitchen staff to ensure timely meal delivery and maintain food quality standards.</w:t>
      </w:r>
    </w:p>
    <w:p>
      <w:pPr>
        <w:pStyle w:val="ListParagraph"/>
        <w:numPr>
          <w:ilvl w:val="0"/>
          <w:numId w:val="2"/>
        </w:numPr>
        <w:spacing w:after="40"/>
      </w:pPr>
      <w:r>
        <w:rPr>
          <w:rFonts w:ascii="Calibri" w:cs="Calibri" w:eastAsia="Calibri" w:hAnsi="Calibri"/>
          <w:color w:val="000000"/>
          <w:sz w:val="36"/>
          <w:szCs w:val="36"/>
        </w:rPr>
        <w:t xml:space="preserve">Maintain cleanliness and organization of the dining area before, during, and after meal service.</w:t>
      </w:r>
    </w:p>
    <w:p>
      <w:pPr>
        <w:pStyle w:val="ListParagraph"/>
        <w:numPr>
          <w:ilvl w:val="0"/>
          <w:numId w:val="2"/>
        </w:numPr>
        <w:spacing w:after="40"/>
      </w:pPr>
      <w:r>
        <w:rPr>
          <w:rFonts w:ascii="Calibri" w:cs="Calibri" w:eastAsia="Calibri" w:hAnsi="Calibri"/>
          <w:color w:val="000000"/>
          <w:sz w:val="36"/>
          <w:szCs w:val="36"/>
        </w:rPr>
        <w:t xml:space="preserve">Build positive rapport with residents, supporting their comfort and well-being during mealtimes.</w:t>
      </w:r>
    </w:p>
    <w:p>
      <w:pPr>
        <w:spacing w:after="20" w:before="160"/>
      </w:pPr>
      <w:r>
        <w:rPr>
          <w:rFonts w:ascii="Calibri" w:cs="Calibri" w:eastAsia="Calibri" w:hAnsi="Calibri"/>
          <w:b/>
          <w:bCs/>
          <w:color w:val="000000"/>
          <w:sz w:val="36"/>
          <w:szCs w:val="36"/>
        </w:rPr>
        <w:t xml:space="preserve">Medical Office Assistant</w:t>
      </w:r>
    </w:p>
    <w:p>
      <w:pPr>
        <w:tabs>
          <w:tab w:val="right" w:pos="9026"/>
        </w:tabs>
        <w:spacing w:after="40"/>
      </w:pPr>
      <w:r>
        <w:rPr>
          <w:rFonts w:ascii="Calibri" w:cs="Calibri" w:eastAsia="Calibri" w:hAnsi="Calibri"/>
          <w:i/>
          <w:iCs/>
          <w:color w:val="595959"/>
          <w:sz w:val="36"/>
          <w:szCs w:val="36"/>
        </w:rPr>
        <w:t xml:space="preserve">Clockwork Health Group Clinic — Oakville, ON</w:t>
      </w:r>
      <w:r>
        <w:rPr>
          <w:rFonts w:ascii="Calibri" w:cs="Calibri" w:eastAsia="Calibri" w:hAnsi="Calibri"/>
          <w:i/>
          <w:iCs/>
          <w:color w:val="595959"/>
          <w:sz w:val="36"/>
          <w:szCs w:val="36"/>
        </w:rPr>
        <w:t xml:space="preserve">	Mar 2026 – May 2026</w:t>
      </w:r>
    </w:p>
    <w:p>
      <w:pPr>
        <w:pStyle w:val="ListParagraph"/>
        <w:numPr>
          <w:ilvl w:val="0"/>
          <w:numId w:val="2"/>
        </w:numPr>
        <w:spacing w:after="40"/>
      </w:pPr>
      <w:r>
        <w:rPr>
          <w:rFonts w:ascii="Calibri" w:cs="Calibri" w:eastAsia="Calibri" w:hAnsi="Calibri"/>
          <w:color w:val="000000"/>
          <w:sz w:val="36"/>
          <w:szCs w:val="36"/>
        </w:rPr>
        <w:t xml:space="preserve">Greet and register patients, manage appointment scheduling, and coordinate front desk operations.</w:t>
      </w:r>
    </w:p>
    <w:p>
      <w:pPr>
        <w:pStyle w:val="ListParagraph"/>
        <w:numPr>
          <w:ilvl w:val="0"/>
          <w:numId w:val="2"/>
        </w:numPr>
        <w:spacing w:after="40"/>
      </w:pPr>
      <w:r>
        <w:rPr>
          <w:rFonts w:ascii="Calibri" w:cs="Calibri" w:eastAsia="Calibri" w:hAnsi="Calibri"/>
          <w:color w:val="000000"/>
          <w:sz w:val="36"/>
          <w:szCs w:val="36"/>
        </w:rPr>
        <w:t xml:space="preserve">Perform blood collection (venipuncture) for patients, ensuring proper specimen labeling and handling protocols.</w:t>
      </w:r>
    </w:p>
    <w:p>
      <w:pPr>
        <w:pStyle w:val="ListParagraph"/>
        <w:numPr>
          <w:ilvl w:val="0"/>
          <w:numId w:val="2"/>
        </w:numPr>
        <w:spacing w:after="40"/>
      </w:pPr>
      <w:r>
        <w:rPr>
          <w:rFonts w:ascii="Calibri" w:cs="Calibri" w:eastAsia="Calibri" w:hAnsi="Calibri"/>
          <w:color w:val="000000"/>
          <w:sz w:val="36"/>
          <w:szCs w:val="36"/>
        </w:rPr>
        <w:t xml:space="preserve">Conduct patient triage, assess presenting concerns, and communicate urgency to clinical staff.</w:t>
      </w:r>
    </w:p>
    <w:p>
      <w:pPr>
        <w:pStyle w:val="ListParagraph"/>
        <w:numPr>
          <w:ilvl w:val="0"/>
          <w:numId w:val="2"/>
        </w:numPr>
        <w:spacing w:after="40"/>
      </w:pPr>
      <w:r>
        <w:rPr>
          <w:rFonts w:ascii="Calibri" w:cs="Calibri" w:eastAsia="Calibri" w:hAnsi="Calibri"/>
          <w:color w:val="000000"/>
          <w:sz w:val="36"/>
          <w:szCs w:val="36"/>
        </w:rPr>
        <w:t xml:space="preserve">Process OHIP billing, verify patient eligibility, and submit claims accurately.</w:t>
      </w:r>
    </w:p>
    <w:p>
      <w:pPr>
        <w:pStyle w:val="ListParagraph"/>
        <w:numPr>
          <w:ilvl w:val="0"/>
          <w:numId w:val="2"/>
        </w:numPr>
        <w:spacing w:after="40"/>
      </w:pPr>
      <w:r>
        <w:rPr>
          <w:rFonts w:ascii="Calibri" w:cs="Calibri" w:eastAsia="Calibri" w:hAnsi="Calibri"/>
          <w:color w:val="000000"/>
          <w:sz w:val="36"/>
          <w:szCs w:val="36"/>
        </w:rPr>
        <w:t xml:space="preserve">Manage incoming calls, patient inquiries, referrals, and appointment confirmations.</w:t>
      </w:r>
    </w:p>
    <w:p>
      <w:pPr>
        <w:pStyle w:val="ListParagraph"/>
        <w:numPr>
          <w:ilvl w:val="0"/>
          <w:numId w:val="2"/>
        </w:numPr>
        <w:spacing w:after="40"/>
      </w:pPr>
      <w:r>
        <w:rPr>
          <w:rFonts w:ascii="Calibri" w:cs="Calibri" w:eastAsia="Calibri" w:hAnsi="Calibri"/>
          <w:color w:val="000000"/>
          <w:sz w:val="36"/>
          <w:szCs w:val="36"/>
        </w:rPr>
        <w:t xml:space="preserve">Maintain accurate electronic medical records using OSCAR Pro EMR and ensure compliance with PHIPA privacy regulations.</w:t>
      </w:r>
    </w:p>
    <w:p>
      <w:pPr>
        <w:pStyle w:val="ListParagraph"/>
        <w:numPr>
          <w:ilvl w:val="0"/>
          <w:numId w:val="2"/>
        </w:numPr>
        <w:spacing w:after="40"/>
      </w:pPr>
      <w:r>
        <w:rPr>
          <w:rFonts w:ascii="Calibri" w:cs="Calibri" w:eastAsia="Calibri" w:hAnsi="Calibri"/>
          <w:color w:val="000000"/>
          <w:sz w:val="36"/>
          <w:szCs w:val="36"/>
        </w:rPr>
        <w:t xml:space="preserve">Coordinate medical documentation, prescription requests, and follow-up tasks for physicians.</w:t>
      </w:r>
    </w:p>
    <w:p>
      <w:pPr>
        <w:spacing w:after="20" w:before="160"/>
      </w:pPr>
      <w:r>
        <w:rPr>
          <w:rFonts w:ascii="Calibri" w:cs="Calibri" w:eastAsia="Calibri" w:hAnsi="Calibri"/>
          <w:b/>
          <w:bCs/>
          <w:color w:val="000000"/>
          <w:sz w:val="36"/>
          <w:szCs w:val="36"/>
        </w:rPr>
        <w:t xml:space="preserve">Addiction Support Worker</w:t>
      </w:r>
    </w:p>
    <w:p>
      <w:pPr>
        <w:tabs>
          <w:tab w:val="right" w:pos="9026"/>
        </w:tabs>
        <w:spacing w:after="40"/>
      </w:pPr>
      <w:r>
        <w:rPr>
          <w:rFonts w:ascii="Calibri" w:cs="Calibri" w:eastAsia="Calibri" w:hAnsi="Calibri"/>
          <w:i/>
          <w:iCs/>
          <w:color w:val="595959"/>
          <w:sz w:val="36"/>
          <w:szCs w:val="36"/>
        </w:rPr>
        <w:t xml:space="preserve">Renew Medical Clinics — Mississauga, ON</w:t>
      </w:r>
      <w:r>
        <w:rPr>
          <w:rFonts w:ascii="Calibri" w:cs="Calibri" w:eastAsia="Calibri" w:hAnsi="Calibri"/>
          <w:i/>
          <w:iCs/>
          <w:color w:val="595959"/>
          <w:sz w:val="36"/>
          <w:szCs w:val="36"/>
        </w:rPr>
        <w:t xml:space="preserve">	Oct 2025 – Feb 2026</w:t>
      </w:r>
    </w:p>
    <w:p>
      <w:pPr>
        <w:pStyle w:val="ListParagraph"/>
        <w:numPr>
          <w:ilvl w:val="0"/>
          <w:numId w:val="2"/>
        </w:numPr>
        <w:spacing w:after="40"/>
      </w:pPr>
      <w:r>
        <w:rPr>
          <w:rFonts w:ascii="Calibri" w:cs="Calibri" w:eastAsia="Calibri" w:hAnsi="Calibri"/>
          <w:color w:val="000000"/>
          <w:sz w:val="36"/>
          <w:szCs w:val="36"/>
        </w:rPr>
        <w:t xml:space="preserve">Supported clients in recovery through harm-reduction practices, counselling support, and relapse prevention strategies.</w:t>
      </w:r>
    </w:p>
    <w:p>
      <w:pPr>
        <w:pStyle w:val="ListParagraph"/>
        <w:numPr>
          <w:ilvl w:val="0"/>
          <w:numId w:val="2"/>
        </w:numPr>
        <w:spacing w:after="40"/>
      </w:pPr>
      <w:r>
        <w:rPr>
          <w:rFonts w:ascii="Calibri" w:cs="Calibri" w:eastAsia="Calibri" w:hAnsi="Calibri"/>
          <w:color w:val="000000"/>
          <w:sz w:val="36"/>
          <w:szCs w:val="36"/>
        </w:rPr>
        <w:t xml:space="preserve">Maintained accurate and confidential client documentation in compliance with healthcare privacy regulations.</w:t>
      </w:r>
    </w:p>
    <w:p>
      <w:pPr>
        <w:pStyle w:val="ListParagraph"/>
        <w:numPr>
          <w:ilvl w:val="0"/>
          <w:numId w:val="2"/>
        </w:numPr>
        <w:spacing w:after="40"/>
      </w:pPr>
      <w:r>
        <w:rPr>
          <w:rFonts w:ascii="Calibri" w:cs="Calibri" w:eastAsia="Calibri" w:hAnsi="Calibri"/>
          <w:color w:val="000000"/>
          <w:sz w:val="36"/>
          <w:szCs w:val="36"/>
        </w:rPr>
        <w:t xml:space="preserve">Performed urinalysis testing and assisted clinical staff with monitoring treatment plans.</w:t>
      </w:r>
    </w:p>
    <w:p>
      <w:pPr>
        <w:pStyle w:val="ListParagraph"/>
        <w:numPr>
          <w:ilvl w:val="0"/>
          <w:numId w:val="2"/>
        </w:numPr>
        <w:spacing w:after="40"/>
      </w:pPr>
      <w:r>
        <w:rPr>
          <w:rFonts w:ascii="Calibri" w:cs="Calibri" w:eastAsia="Calibri" w:hAnsi="Calibri"/>
          <w:color w:val="000000"/>
          <w:sz w:val="36"/>
          <w:szCs w:val="36"/>
        </w:rPr>
        <w:t xml:space="preserve">Scheduled and coordinated appointments using PatientVu EMR to maintain efficient clinic workflow.</w:t>
      </w:r>
    </w:p>
    <w:p>
      <w:pPr>
        <w:spacing w:after="20" w:before="160"/>
      </w:pPr>
      <w:r>
        <w:rPr>
          <w:rFonts w:ascii="Calibri" w:cs="Calibri" w:eastAsia="Calibri" w:hAnsi="Calibri"/>
          <w:b/>
          <w:bCs/>
          <w:color w:val="000000"/>
          <w:sz w:val="36"/>
          <w:szCs w:val="36"/>
        </w:rPr>
        <w:t xml:space="preserve">Medical Office Administrator</w:t>
      </w:r>
    </w:p>
    <w:p>
      <w:pPr>
        <w:tabs>
          <w:tab w:val="right" w:pos="9026"/>
        </w:tabs>
        <w:spacing w:after="40"/>
      </w:pPr>
      <w:r>
        <w:rPr>
          <w:rFonts w:ascii="Calibri" w:cs="Calibri" w:eastAsia="Calibri" w:hAnsi="Calibri"/>
          <w:i/>
          <w:iCs/>
          <w:color w:val="595959"/>
          <w:sz w:val="36"/>
          <w:szCs w:val="36"/>
        </w:rPr>
        <w:t xml:space="preserve">WELL Health Technologies — Oakville, ON</w:t>
      </w:r>
      <w:r>
        <w:rPr>
          <w:rFonts w:ascii="Calibri" w:cs="Calibri" w:eastAsia="Calibri" w:hAnsi="Calibri"/>
          <w:i/>
          <w:iCs/>
          <w:color w:val="595959"/>
          <w:sz w:val="36"/>
          <w:szCs w:val="36"/>
        </w:rPr>
        <w:t xml:space="preserve">	Jul 2025 – Sep 2025</w:t>
      </w:r>
    </w:p>
    <w:p>
      <w:pPr>
        <w:pStyle w:val="ListParagraph"/>
        <w:numPr>
          <w:ilvl w:val="0"/>
          <w:numId w:val="2"/>
        </w:numPr>
        <w:spacing w:after="40"/>
      </w:pPr>
      <w:r>
        <w:rPr>
          <w:rFonts w:ascii="Calibri" w:cs="Calibri" w:eastAsia="Calibri" w:hAnsi="Calibri"/>
          <w:color w:val="000000"/>
          <w:sz w:val="36"/>
          <w:szCs w:val="36"/>
        </w:rPr>
        <w:t xml:space="preserve">Greeted and assisted patients, scheduled appointments, and maintained accurate electronic patient records.</w:t>
      </w:r>
    </w:p>
    <w:p>
      <w:pPr>
        <w:pStyle w:val="ListParagraph"/>
        <w:numPr>
          <w:ilvl w:val="0"/>
          <w:numId w:val="2"/>
        </w:numPr>
        <w:spacing w:after="40"/>
      </w:pPr>
      <w:r>
        <w:rPr>
          <w:rFonts w:ascii="Calibri" w:cs="Calibri" w:eastAsia="Calibri" w:hAnsi="Calibri"/>
          <w:color w:val="000000"/>
          <w:sz w:val="36"/>
          <w:szCs w:val="36"/>
        </w:rPr>
        <w:t xml:space="preserve">Answered telephone calls, responded to messages, and provided information regarding services and procedures.</w:t>
      </w:r>
    </w:p>
    <w:p>
      <w:pPr>
        <w:pStyle w:val="ListParagraph"/>
        <w:numPr>
          <w:ilvl w:val="0"/>
          <w:numId w:val="2"/>
        </w:numPr>
        <w:spacing w:after="40"/>
      </w:pPr>
      <w:r>
        <w:rPr>
          <w:rFonts w:ascii="Calibri" w:cs="Calibri" w:eastAsia="Calibri" w:hAnsi="Calibri"/>
          <w:color w:val="000000"/>
          <w:sz w:val="36"/>
          <w:szCs w:val="36"/>
        </w:rPr>
        <w:t xml:space="preserve">Triaged patient inquiries and supported physicians by coordinating documentation, referrals, and follow-up tasks.</w:t>
      </w:r>
    </w:p>
    <w:p>
      <w:pPr>
        <w:pStyle w:val="ListParagraph"/>
        <w:numPr>
          <w:ilvl w:val="0"/>
          <w:numId w:val="2"/>
        </w:numPr>
        <w:spacing w:after="40"/>
      </w:pPr>
      <w:r>
        <w:rPr>
          <w:rFonts w:ascii="Calibri" w:cs="Calibri" w:eastAsia="Calibri" w:hAnsi="Calibri"/>
          <w:color w:val="000000"/>
          <w:sz w:val="36"/>
          <w:szCs w:val="36"/>
        </w:rPr>
        <w:t xml:space="preserve">Prepared correspondence, appointment confirmations, and medical documentation for physicians.</w:t>
      </w:r>
    </w:p>
    <w:p>
      <w:pPr>
        <w:pStyle w:val="ListParagraph"/>
        <w:numPr>
          <w:ilvl w:val="0"/>
          <w:numId w:val="2"/>
        </w:numPr>
        <w:spacing w:after="40"/>
      </w:pPr>
      <w:r>
        <w:rPr>
          <w:rFonts w:ascii="Calibri" w:cs="Calibri" w:eastAsia="Calibri" w:hAnsi="Calibri"/>
          <w:color w:val="000000"/>
          <w:sz w:val="36"/>
          <w:szCs w:val="36"/>
        </w:rPr>
        <w:t xml:space="preserve">Performed billing and insurance processing while maintaining accurate financial records.</w:t>
      </w:r>
    </w:p>
    <w:p>
      <w:pPr>
        <w:spacing w:after="20" w:before="160"/>
      </w:pPr>
      <w:r>
        <w:rPr>
          <w:rFonts w:ascii="Calibri" w:cs="Calibri" w:eastAsia="Calibri" w:hAnsi="Calibri"/>
          <w:b/>
          <w:bCs/>
          <w:color w:val="000000"/>
          <w:sz w:val="36"/>
          <w:szCs w:val="36"/>
        </w:rPr>
        <w:t xml:space="preserve">Patient Care Coordinator</w:t>
      </w:r>
    </w:p>
    <w:p>
      <w:pPr>
        <w:tabs>
          <w:tab w:val="right" w:pos="9026"/>
        </w:tabs>
        <w:spacing w:after="40"/>
      </w:pPr>
      <w:r>
        <w:rPr>
          <w:rFonts w:ascii="Calibri" w:cs="Calibri" w:eastAsia="Calibri" w:hAnsi="Calibri"/>
          <w:i/>
          <w:iCs/>
          <w:color w:val="595959"/>
          <w:sz w:val="36"/>
          <w:szCs w:val="36"/>
        </w:rPr>
        <w:t xml:space="preserve">Triangle Physiotherapy &amp; Rehabilitation — Oakville, ON</w:t>
      </w:r>
      <w:r>
        <w:rPr>
          <w:rFonts w:ascii="Calibri" w:cs="Calibri" w:eastAsia="Calibri" w:hAnsi="Calibri"/>
          <w:i/>
          <w:iCs/>
          <w:color w:val="595959"/>
          <w:sz w:val="36"/>
          <w:szCs w:val="36"/>
        </w:rPr>
        <w:t xml:space="preserve">	Apr 2025 – Jul 2025</w:t>
      </w:r>
    </w:p>
    <w:p>
      <w:pPr>
        <w:pStyle w:val="ListParagraph"/>
        <w:numPr>
          <w:ilvl w:val="0"/>
          <w:numId w:val="2"/>
        </w:numPr>
        <w:spacing w:after="40"/>
      </w:pPr>
      <w:r>
        <w:rPr>
          <w:rFonts w:ascii="Calibri" w:cs="Calibri" w:eastAsia="Calibri" w:hAnsi="Calibri"/>
          <w:color w:val="000000"/>
          <w:sz w:val="36"/>
          <w:szCs w:val="36"/>
        </w:rPr>
        <w:t xml:space="preserve">Scheduled and optimized patient appointments to maximize provider availability and treatment room utilization.</w:t>
      </w:r>
    </w:p>
    <w:p>
      <w:pPr>
        <w:pStyle w:val="ListParagraph"/>
        <w:numPr>
          <w:ilvl w:val="0"/>
          <w:numId w:val="2"/>
        </w:numPr>
        <w:spacing w:after="40"/>
      </w:pPr>
      <w:r>
        <w:rPr>
          <w:rFonts w:ascii="Calibri" w:cs="Calibri" w:eastAsia="Calibri" w:hAnsi="Calibri"/>
          <w:color w:val="000000"/>
          <w:sz w:val="36"/>
          <w:szCs w:val="36"/>
        </w:rPr>
        <w:t xml:space="preserve">Greeted patients, maintained reception operations, and addressed patient questions and concerns.</w:t>
      </w:r>
    </w:p>
    <w:p>
      <w:pPr>
        <w:pStyle w:val="ListParagraph"/>
        <w:numPr>
          <w:ilvl w:val="0"/>
          <w:numId w:val="2"/>
        </w:numPr>
        <w:spacing w:after="40"/>
      </w:pPr>
      <w:r>
        <w:rPr>
          <w:rFonts w:ascii="Calibri" w:cs="Calibri" w:eastAsia="Calibri" w:hAnsi="Calibri"/>
          <w:color w:val="000000"/>
          <w:sz w:val="36"/>
          <w:szCs w:val="36"/>
        </w:rPr>
        <w:t xml:space="preserve">Maintained confidential patient records and insurance documentation within Juvonno EMR.</w:t>
      </w:r>
    </w:p>
    <w:p>
      <w:pPr>
        <w:pStyle w:val="ListParagraph"/>
        <w:numPr>
          <w:ilvl w:val="0"/>
          <w:numId w:val="2"/>
        </w:numPr>
        <w:spacing w:after="40"/>
      </w:pPr>
      <w:r>
        <w:rPr>
          <w:rFonts w:ascii="Calibri" w:cs="Calibri" w:eastAsia="Calibri" w:hAnsi="Calibri"/>
          <w:color w:val="000000"/>
          <w:sz w:val="36"/>
          <w:szCs w:val="36"/>
        </w:rPr>
        <w:t xml:space="preserve">Processed QuickBooks billing, verified insurance information, and supported clinic revenue cycle processes.</w:t>
      </w:r>
    </w:p>
    <w:p>
      <w:pPr>
        <w:pStyle w:val="ListParagraph"/>
        <w:numPr>
          <w:ilvl w:val="0"/>
          <w:numId w:val="2"/>
        </w:numPr>
        <w:spacing w:after="40"/>
      </w:pPr>
      <w:r>
        <w:rPr>
          <w:rFonts w:ascii="Calibri" w:cs="Calibri" w:eastAsia="Calibri" w:hAnsi="Calibri"/>
          <w:color w:val="000000"/>
          <w:sz w:val="36"/>
          <w:szCs w:val="36"/>
        </w:rPr>
        <w:t xml:space="preserve">Coordinated referrals, tracked outgoing referrals, and ensured accurate documentation of patient care information.</w:t>
      </w:r>
    </w:p>
    <w:p>
      <w:pPr>
        <w:spacing w:after="20" w:before="160"/>
      </w:pPr>
      <w:r>
        <w:rPr>
          <w:rFonts w:ascii="Calibri" w:cs="Calibri" w:eastAsia="Calibri" w:hAnsi="Calibri"/>
          <w:b/>
          <w:bCs/>
          <w:color w:val="000000"/>
          <w:sz w:val="36"/>
          <w:szCs w:val="36"/>
        </w:rPr>
        <w:t xml:space="preserve">Medical Administrator</w:t>
      </w:r>
    </w:p>
    <w:p>
      <w:pPr>
        <w:tabs>
          <w:tab w:val="right" w:pos="9026"/>
        </w:tabs>
        <w:spacing w:after="40"/>
      </w:pPr>
      <w:r>
        <w:rPr>
          <w:rFonts w:ascii="Calibri" w:cs="Calibri" w:eastAsia="Calibri" w:hAnsi="Calibri"/>
          <w:i/>
          <w:iCs/>
          <w:color w:val="595959"/>
          <w:sz w:val="36"/>
          <w:szCs w:val="36"/>
        </w:rPr>
        <w:t xml:space="preserve">Joshua Creek Medical Clinic — Oakville, ON</w:t>
      </w:r>
      <w:r>
        <w:rPr>
          <w:rFonts w:ascii="Calibri" w:cs="Calibri" w:eastAsia="Calibri" w:hAnsi="Calibri"/>
          <w:i/>
          <w:iCs/>
          <w:color w:val="595959"/>
          <w:sz w:val="36"/>
          <w:szCs w:val="36"/>
        </w:rPr>
        <w:t xml:space="preserve">	Feb 2025 – Apr 2025</w:t>
      </w:r>
    </w:p>
    <w:p>
      <w:pPr>
        <w:pStyle w:val="ListParagraph"/>
        <w:numPr>
          <w:ilvl w:val="0"/>
          <w:numId w:val="2"/>
        </w:numPr>
        <w:spacing w:after="40"/>
      </w:pPr>
      <w:r>
        <w:rPr>
          <w:rFonts w:ascii="Calibri" w:cs="Calibri" w:eastAsia="Calibri" w:hAnsi="Calibri"/>
          <w:color w:val="000000"/>
          <w:sz w:val="36"/>
          <w:szCs w:val="36"/>
        </w:rPr>
        <w:t xml:space="preserve">Triaged patients and coordinated appointments to maintain an organized and efficient physician schedule.</w:t>
      </w:r>
    </w:p>
    <w:p>
      <w:pPr>
        <w:pStyle w:val="ListParagraph"/>
        <w:numPr>
          <w:ilvl w:val="0"/>
          <w:numId w:val="2"/>
        </w:numPr>
        <w:spacing w:after="40"/>
      </w:pPr>
      <w:r>
        <w:rPr>
          <w:rFonts w:ascii="Calibri" w:cs="Calibri" w:eastAsia="Calibri" w:hAnsi="Calibri"/>
          <w:color w:val="000000"/>
          <w:sz w:val="36"/>
          <w:szCs w:val="36"/>
        </w:rPr>
        <w:t xml:space="preserve">Managed front desk communications including calls, emails, referrals, and appointment confirmations.</w:t>
      </w:r>
    </w:p>
    <w:p>
      <w:pPr>
        <w:pStyle w:val="ListParagraph"/>
        <w:numPr>
          <w:ilvl w:val="0"/>
          <w:numId w:val="2"/>
        </w:numPr>
        <w:spacing w:after="40"/>
      </w:pPr>
      <w:r>
        <w:rPr>
          <w:rFonts w:ascii="Calibri" w:cs="Calibri" w:eastAsia="Calibri" w:hAnsi="Calibri"/>
          <w:color w:val="000000"/>
          <w:sz w:val="36"/>
          <w:szCs w:val="36"/>
        </w:rPr>
        <w:t xml:space="preserve">Maintained electronic medical records in Accuro EMR, ensuring accuracy and confidentiality of patient information.</w:t>
      </w:r>
    </w:p>
    <w:p>
      <w:pPr>
        <w:pStyle w:val="ListParagraph"/>
        <w:numPr>
          <w:ilvl w:val="0"/>
          <w:numId w:val="2"/>
        </w:numPr>
        <w:spacing w:after="40"/>
      </w:pPr>
      <w:r>
        <w:rPr>
          <w:rFonts w:ascii="Calibri" w:cs="Calibri" w:eastAsia="Calibri" w:hAnsi="Calibri"/>
          <w:color w:val="000000"/>
          <w:sz w:val="36"/>
          <w:szCs w:val="36"/>
        </w:rPr>
        <w:t xml:space="preserve">Prepared vaccines and allergy shots while assisting physicians with clinical documentation and follow-ups.</w:t>
      </w:r>
    </w:p>
    <w:p>
      <w:pPr>
        <w:pStyle w:val="ListParagraph"/>
        <w:numPr>
          <w:ilvl w:val="0"/>
          <w:numId w:val="2"/>
        </w:numPr>
        <w:spacing w:after="40"/>
      </w:pPr>
      <w:r>
        <w:rPr>
          <w:rFonts w:ascii="Calibri" w:cs="Calibri" w:eastAsia="Calibri" w:hAnsi="Calibri"/>
          <w:color w:val="000000"/>
          <w:sz w:val="36"/>
          <w:szCs w:val="36"/>
        </w:rPr>
        <w:t xml:space="preserve">Coordinated prescription requests, referrals, and communication with pharmacies and laboratories.</w:t>
      </w:r>
    </w:p>
    <w:p>
      <w:pPr>
        <w:spacing w:after="20" w:before="160"/>
      </w:pPr>
      <w:r>
        <w:rPr>
          <w:rFonts w:ascii="Calibri" w:cs="Calibri" w:eastAsia="Calibri" w:hAnsi="Calibri"/>
          <w:b/>
          <w:bCs/>
          <w:color w:val="000000"/>
          <w:sz w:val="36"/>
          <w:szCs w:val="36"/>
        </w:rPr>
        <w:t xml:space="preserve">Medical Scheduling Supervisor (Remote)</w:t>
      </w:r>
    </w:p>
    <w:p>
      <w:pPr>
        <w:tabs>
          <w:tab w:val="right" w:pos="9026"/>
        </w:tabs>
        <w:spacing w:after="40"/>
      </w:pPr>
      <w:r>
        <w:rPr>
          <w:rFonts w:ascii="Calibri" w:cs="Calibri" w:eastAsia="Calibri" w:hAnsi="Calibri"/>
          <w:i/>
          <w:iCs/>
          <w:color w:val="595959"/>
          <w:sz w:val="36"/>
          <w:szCs w:val="36"/>
        </w:rPr>
        <w:t xml:space="preserve">Little Champs Therapy &amp; Yoga — USA</w:t>
      </w:r>
      <w:r>
        <w:rPr>
          <w:rFonts w:ascii="Calibri" w:cs="Calibri" w:eastAsia="Calibri" w:hAnsi="Calibri"/>
          <w:i/>
          <w:iCs/>
          <w:color w:val="595959"/>
          <w:sz w:val="36"/>
          <w:szCs w:val="36"/>
        </w:rPr>
        <w:t xml:space="preserve">	Nov 2024 – Jan 2025</w:t>
      </w:r>
    </w:p>
    <w:p>
      <w:pPr>
        <w:pStyle w:val="ListParagraph"/>
        <w:numPr>
          <w:ilvl w:val="0"/>
          <w:numId w:val="2"/>
        </w:numPr>
        <w:spacing w:after="40"/>
      </w:pPr>
      <w:r>
        <w:rPr>
          <w:rFonts w:ascii="Calibri" w:cs="Calibri" w:eastAsia="Calibri" w:hAnsi="Calibri"/>
          <w:color w:val="000000"/>
          <w:sz w:val="36"/>
          <w:szCs w:val="36"/>
        </w:rPr>
        <w:t xml:space="preserve">Managed complex patient scheduling through Practice Perfect EMR while maintaining efficient appointment flow.</w:t>
      </w:r>
    </w:p>
    <w:p>
      <w:pPr>
        <w:pStyle w:val="ListParagraph"/>
        <w:numPr>
          <w:ilvl w:val="0"/>
          <w:numId w:val="2"/>
        </w:numPr>
        <w:spacing w:after="40"/>
      </w:pPr>
      <w:r>
        <w:rPr>
          <w:rFonts w:ascii="Calibri" w:cs="Calibri" w:eastAsia="Calibri" w:hAnsi="Calibri"/>
          <w:color w:val="000000"/>
          <w:sz w:val="36"/>
          <w:szCs w:val="36"/>
        </w:rPr>
        <w:t xml:space="preserve">Triaged incoming referrals and coordinated appointments based on treatment needs.</w:t>
      </w:r>
    </w:p>
    <w:p>
      <w:pPr>
        <w:pStyle w:val="ListParagraph"/>
        <w:numPr>
          <w:ilvl w:val="0"/>
          <w:numId w:val="2"/>
        </w:numPr>
        <w:spacing w:after="40"/>
      </w:pPr>
      <w:r>
        <w:rPr>
          <w:rFonts w:ascii="Calibri" w:cs="Calibri" w:eastAsia="Calibri" w:hAnsi="Calibri"/>
          <w:color w:val="000000"/>
          <w:sz w:val="36"/>
          <w:szCs w:val="36"/>
        </w:rPr>
        <w:t xml:space="preserve">Processed insurance claims and maintained accurate billing documentation.</w:t>
      </w:r>
    </w:p>
    <w:p>
      <w:pPr>
        <w:pStyle w:val="ListParagraph"/>
        <w:numPr>
          <w:ilvl w:val="0"/>
          <w:numId w:val="2"/>
        </w:numPr>
        <w:spacing w:after="40"/>
      </w:pPr>
      <w:r>
        <w:rPr>
          <w:rFonts w:ascii="Calibri" w:cs="Calibri" w:eastAsia="Calibri" w:hAnsi="Calibri"/>
          <w:color w:val="000000"/>
          <w:sz w:val="36"/>
          <w:szCs w:val="36"/>
        </w:rPr>
        <w:t xml:space="preserve">Communicated with patients and healthcare staff through phone, email, and virtual platforms.</w:t>
      </w:r>
    </w:p>
    <w:p>
      <w:pPr>
        <w:spacing w:after="20" w:before="160"/>
      </w:pPr>
      <w:r>
        <w:rPr>
          <w:rFonts w:ascii="Calibri" w:cs="Calibri" w:eastAsia="Calibri" w:hAnsi="Calibri"/>
          <w:b/>
          <w:bCs/>
          <w:color w:val="000000"/>
          <w:sz w:val="36"/>
          <w:szCs w:val="36"/>
        </w:rPr>
        <w:t xml:space="preserve">Scheduler</w:t>
      </w:r>
    </w:p>
    <w:p>
      <w:pPr>
        <w:tabs>
          <w:tab w:val="right" w:pos="9026"/>
        </w:tabs>
        <w:spacing w:after="40"/>
      </w:pPr>
      <w:r>
        <w:rPr>
          <w:rFonts w:ascii="Calibri" w:cs="Calibri" w:eastAsia="Calibri" w:hAnsi="Calibri"/>
          <w:i/>
          <w:iCs/>
          <w:color w:val="595959"/>
          <w:sz w:val="36"/>
          <w:szCs w:val="36"/>
        </w:rPr>
        <w:t xml:space="preserve">Copernicus Lodge Nursing Home — Ontario, ON</w:t>
      </w:r>
      <w:r>
        <w:rPr>
          <w:rFonts w:ascii="Calibri" w:cs="Calibri" w:eastAsia="Calibri" w:hAnsi="Calibri"/>
          <w:i/>
          <w:iCs/>
          <w:color w:val="595959"/>
          <w:sz w:val="36"/>
          <w:szCs w:val="36"/>
        </w:rPr>
        <w:t xml:space="preserve">	Dec 2023 – Oct 2024</w:t>
      </w:r>
    </w:p>
    <w:p>
      <w:pPr>
        <w:pStyle w:val="ListParagraph"/>
        <w:numPr>
          <w:ilvl w:val="0"/>
          <w:numId w:val="2"/>
        </w:numPr>
        <w:spacing w:after="40"/>
      </w:pPr>
      <w:r>
        <w:rPr>
          <w:rFonts w:ascii="Calibri" w:cs="Calibri" w:eastAsia="Calibri" w:hAnsi="Calibri"/>
          <w:color w:val="000000"/>
          <w:sz w:val="36"/>
          <w:szCs w:val="36"/>
        </w:rPr>
        <w:t xml:space="preserve">Coordinated and managed staff scheduling to ensure adequate coverage across all shifts and departments.</w:t>
      </w:r>
    </w:p>
    <w:p>
      <w:pPr>
        <w:pStyle w:val="ListParagraph"/>
        <w:numPr>
          <w:ilvl w:val="0"/>
          <w:numId w:val="2"/>
        </w:numPr>
        <w:spacing w:after="40"/>
      </w:pPr>
      <w:r>
        <w:rPr>
          <w:rFonts w:ascii="Calibri" w:cs="Calibri" w:eastAsia="Calibri" w:hAnsi="Calibri"/>
          <w:color w:val="000000"/>
          <w:sz w:val="36"/>
          <w:szCs w:val="36"/>
        </w:rPr>
        <w:t xml:space="preserve">Communicated scheduling changes, shift updates, and coverage needs to nursing staff and management.</w:t>
      </w:r>
    </w:p>
    <w:p>
      <w:pPr>
        <w:pStyle w:val="ListParagraph"/>
        <w:numPr>
          <w:ilvl w:val="0"/>
          <w:numId w:val="2"/>
        </w:numPr>
        <w:spacing w:after="40"/>
      </w:pPr>
      <w:r>
        <w:rPr>
          <w:rFonts w:ascii="Calibri" w:cs="Calibri" w:eastAsia="Calibri" w:hAnsi="Calibri"/>
          <w:color w:val="000000"/>
          <w:sz w:val="36"/>
          <w:szCs w:val="36"/>
        </w:rPr>
        <w:t xml:space="preserve">Maintained accurate scheduling records in compliance with facility policies and healthcare staffing requirements.</w:t>
      </w:r>
    </w:p>
    <w:p>
      <w:pPr>
        <w:pStyle w:val="ListParagraph"/>
        <w:numPr>
          <w:ilvl w:val="0"/>
          <w:numId w:val="2"/>
        </w:numPr>
        <w:spacing w:after="40"/>
      </w:pPr>
      <w:r>
        <w:rPr>
          <w:rFonts w:ascii="Calibri" w:cs="Calibri" w:eastAsia="Calibri" w:hAnsi="Calibri"/>
          <w:color w:val="000000"/>
          <w:sz w:val="36"/>
          <w:szCs w:val="36"/>
        </w:rPr>
        <w:t xml:space="preserve">Responded to last-minute callouts and arranged replacement coverage to maintain uninterrupted resident care.</w:t>
      </w:r>
    </w:p>
    <w:p>
      <w:pPr>
        <w:pStyle w:val="ListParagraph"/>
        <w:numPr>
          <w:ilvl w:val="0"/>
          <w:numId w:val="2"/>
        </w:numPr>
        <w:spacing w:after="40"/>
      </w:pPr>
      <w:r>
        <w:rPr>
          <w:rFonts w:ascii="Calibri" w:cs="Calibri" w:eastAsia="Calibri" w:hAnsi="Calibri"/>
          <w:color w:val="000000"/>
          <w:sz w:val="36"/>
          <w:szCs w:val="36"/>
        </w:rPr>
        <w:t xml:space="preserve">Collaborated with HR and department supervisors to align staffing plans with operational and budgetary needs.</w:t>
      </w:r>
    </w:p>
    <w:p>
      <w:pPr>
        <w:spacing w:after="20" w:before="160"/>
      </w:pPr>
      <w:r>
        <w:rPr>
          <w:rFonts w:ascii="Calibri" w:cs="Calibri" w:eastAsia="Calibri" w:hAnsi="Calibri"/>
          <w:b/>
          <w:bCs/>
          <w:color w:val="000000"/>
          <w:sz w:val="36"/>
          <w:szCs w:val="36"/>
        </w:rPr>
        <w:t xml:space="preserve">Dietary Aide</w:t>
      </w:r>
    </w:p>
    <w:p>
      <w:pPr>
        <w:tabs>
          <w:tab w:val="right" w:pos="9026"/>
        </w:tabs>
        <w:spacing w:after="40"/>
      </w:pPr>
      <w:r>
        <w:rPr>
          <w:rFonts w:ascii="Calibri" w:cs="Calibri" w:eastAsia="Calibri" w:hAnsi="Calibri"/>
          <w:i/>
          <w:iCs/>
          <w:color w:val="595959"/>
          <w:sz w:val="36"/>
          <w:szCs w:val="36"/>
        </w:rPr>
        <w:t xml:space="preserve">Copernicus Lodge Nursing Home — Toronto, ON</w:t>
      </w:r>
      <w:r>
        <w:rPr>
          <w:rFonts w:ascii="Calibri" w:cs="Calibri" w:eastAsia="Calibri" w:hAnsi="Calibri"/>
          <w:i/>
          <w:iCs/>
          <w:color w:val="595959"/>
          <w:sz w:val="36"/>
          <w:szCs w:val="36"/>
        </w:rPr>
        <w:t xml:space="preserve">	Aug 2023 – Jan 2024</w:t>
      </w:r>
    </w:p>
    <w:p>
      <w:pPr>
        <w:pStyle w:val="ListParagraph"/>
        <w:numPr>
          <w:ilvl w:val="0"/>
          <w:numId w:val="2"/>
        </w:numPr>
        <w:spacing w:after="40"/>
      </w:pPr>
      <w:r>
        <w:rPr>
          <w:rFonts w:ascii="Calibri" w:cs="Calibri" w:eastAsia="Calibri" w:hAnsi="Calibri"/>
          <w:color w:val="000000"/>
          <w:sz w:val="36"/>
          <w:szCs w:val="36"/>
        </w:rPr>
        <w:t xml:space="preserve">Assisted in preparing and serving nutritious meals to residents in accordance with dietary guidelines and individual care plans.</w:t>
      </w:r>
    </w:p>
    <w:p>
      <w:pPr>
        <w:pStyle w:val="ListParagraph"/>
        <w:numPr>
          <w:ilvl w:val="0"/>
          <w:numId w:val="2"/>
        </w:numPr>
        <w:spacing w:after="40"/>
      </w:pPr>
      <w:r>
        <w:rPr>
          <w:rFonts w:ascii="Calibri" w:cs="Calibri" w:eastAsia="Calibri" w:hAnsi="Calibri"/>
          <w:color w:val="000000"/>
          <w:sz w:val="36"/>
          <w:szCs w:val="36"/>
        </w:rPr>
        <w:t xml:space="preserve">Ensured proper food handling, storage, and sanitation standards were maintained at all times.</w:t>
      </w:r>
    </w:p>
    <w:p>
      <w:pPr>
        <w:pStyle w:val="ListParagraph"/>
        <w:numPr>
          <w:ilvl w:val="0"/>
          <w:numId w:val="2"/>
        </w:numPr>
        <w:spacing w:after="40"/>
      </w:pPr>
      <w:r>
        <w:rPr>
          <w:rFonts w:ascii="Calibri" w:cs="Calibri" w:eastAsia="Calibri" w:hAnsi="Calibri"/>
          <w:color w:val="000000"/>
          <w:sz w:val="36"/>
          <w:szCs w:val="36"/>
        </w:rPr>
        <w:t xml:space="preserve">Delivered meal trays to residents and supported those requiring assistance with feeding.</w:t>
      </w:r>
    </w:p>
    <w:p>
      <w:pPr>
        <w:pStyle w:val="ListParagraph"/>
        <w:numPr>
          <w:ilvl w:val="0"/>
          <w:numId w:val="2"/>
        </w:numPr>
        <w:spacing w:after="40"/>
      </w:pPr>
      <w:r>
        <w:rPr>
          <w:rFonts w:ascii="Calibri" w:cs="Calibri" w:eastAsia="Calibri" w:hAnsi="Calibri"/>
          <w:color w:val="000000"/>
          <w:sz w:val="36"/>
          <w:szCs w:val="36"/>
        </w:rPr>
        <w:t xml:space="preserve">Communicated dietary needs and preferences of residents to kitchen staff to ensure appropriate meal preparation.</w:t>
      </w:r>
    </w:p>
    <w:p>
      <w:pPr>
        <w:pStyle w:val="ListParagraph"/>
        <w:numPr>
          <w:ilvl w:val="0"/>
          <w:numId w:val="2"/>
        </w:numPr>
        <w:spacing w:after="40"/>
      </w:pPr>
      <w:r>
        <w:rPr>
          <w:rFonts w:ascii="Calibri" w:cs="Calibri" w:eastAsia="Calibri" w:hAnsi="Calibri"/>
          <w:color w:val="000000"/>
          <w:sz w:val="36"/>
          <w:szCs w:val="36"/>
        </w:rPr>
        <w:t xml:space="preserve">Maintained cleanliness and organization of the dining room and kitchen areas throughout each shift.</w:t>
      </w:r>
    </w:p>
    <w:p>
      <w:pPr>
        <w:pBdr>
          <w:bottom w:val="single" w:color="2E75B6" w:sz="6" w:space="1"/>
        </w:pBdr>
        <w:spacing w:after="60" w:before="200"/>
      </w:pPr>
      <w:r>
        <w:rPr>
          <w:rFonts w:ascii="Calibri" w:cs="Calibri" w:eastAsia="Calibri" w:hAnsi="Calibri"/>
          <w:b/>
          <w:bCs/>
          <w:color w:val="2E75B6"/>
          <w:sz w:val="40"/>
          <w:szCs w:val="40"/>
        </w:rPr>
        <w:t xml:space="preserve">EDUCATION</w:t>
      </w:r>
    </w:p>
    <w:p>
      <w:pPr>
        <w:tabs>
          <w:tab w:val="left" w:pos="4680"/>
        </w:tabs>
        <w:spacing w:after="60"/>
      </w:pPr>
      <w:r>
        <w:rPr>
          <w:rFonts w:ascii="Calibri" w:cs="Calibri" w:eastAsia="Calibri" w:hAnsi="Calibri"/>
          <w:b/>
          <w:bCs/>
          <w:color w:val="000000"/>
          <w:sz w:val="36"/>
          <w:szCs w:val="36"/>
        </w:rPr>
        <w:t xml:space="preserve">Healthcare Administration Management  </w:t>
      </w:r>
      <w:r>
        <w:rPr>
          <w:rFonts w:ascii="Calibri" w:cs="Calibri" w:eastAsia="Calibri" w:hAnsi="Calibri"/>
          <w:color w:val="000000"/>
          <w:sz w:val="36"/>
          <w:szCs w:val="36"/>
        </w:rPr>
        <w:t xml:space="preserve">—  Fanshawe College, London, ON</w:t>
      </w:r>
    </w:p>
    <w:p>
      <w:pPr>
        <w:tabs>
          <w:tab w:val="left" w:pos="4680"/>
        </w:tabs>
        <w:spacing w:after="60"/>
      </w:pPr>
      <w:r>
        <w:rPr>
          <w:rFonts w:ascii="Calibri" w:cs="Calibri" w:eastAsia="Calibri" w:hAnsi="Calibri"/>
          <w:b/>
          <w:bCs/>
          <w:color w:val="000000"/>
          <w:sz w:val="36"/>
          <w:szCs w:val="36"/>
        </w:rPr>
        <w:t xml:space="preserve">Healthcare Systems Management  </w:t>
      </w:r>
      <w:r>
        <w:rPr>
          <w:rFonts w:ascii="Calibri" w:cs="Calibri" w:eastAsia="Calibri" w:hAnsi="Calibri"/>
          <w:color w:val="000000"/>
          <w:sz w:val="36"/>
          <w:szCs w:val="36"/>
        </w:rPr>
        <w:t xml:space="preserve">—  Fanshawe College, London, ON</w:t>
      </w:r>
    </w:p>
    <w:p>
      <w:pPr>
        <w:tabs>
          <w:tab w:val="left" w:pos="4680"/>
        </w:tabs>
        <w:spacing w:after="60"/>
      </w:pPr>
      <w:r>
        <w:rPr>
          <w:rFonts w:ascii="Calibri" w:cs="Calibri" w:eastAsia="Calibri" w:hAnsi="Calibri"/>
          <w:b/>
          <w:bCs/>
          <w:color w:val="000000"/>
          <w:sz w:val="36"/>
          <w:szCs w:val="36"/>
        </w:rPr>
        <w:t xml:space="preserve">Bachelor of Pharmacy  </w:t>
      </w:r>
      <w:r>
        <w:rPr>
          <w:rFonts w:ascii="Calibri" w:cs="Calibri" w:eastAsia="Calibri" w:hAnsi="Calibri"/>
          <w:color w:val="000000"/>
          <w:sz w:val="36"/>
          <w:szCs w:val="36"/>
        </w:rPr>
        <w:t xml:space="preserve">—  Jawaharlal Nehru Technological University, Hyderabad, India</w:t>
      </w:r>
    </w:p>
    <w:p>
      <w:pPr>
        <w:pBdr>
          <w:bottom w:val="single" w:color="2E75B6" w:sz="6" w:space="1"/>
        </w:pBdr>
        <w:spacing w:after="60" w:before="200"/>
      </w:pPr>
      <w:r>
        <w:rPr>
          <w:rFonts w:ascii="Calibri" w:cs="Calibri" w:eastAsia="Calibri" w:hAnsi="Calibri"/>
          <w:b/>
          <w:bCs/>
          <w:color w:val="2E75B6"/>
          <w:sz w:val="40"/>
          <w:szCs w:val="40"/>
        </w:rPr>
        <w:t xml:space="preserve">CERTIFICATIONS</w:t>
      </w:r>
    </w:p>
    <w:p>
      <w:pPr>
        <w:pStyle w:val="ListParagraph"/>
        <w:numPr>
          <w:ilvl w:val="0"/>
          <w:numId w:val="2"/>
        </w:numPr>
        <w:spacing w:after="40"/>
      </w:pPr>
      <w:r>
        <w:rPr>
          <w:rFonts w:ascii="Calibri" w:cs="Calibri" w:eastAsia="Calibri" w:hAnsi="Calibri"/>
          <w:color w:val="000000"/>
          <w:sz w:val="36"/>
          <w:szCs w:val="36"/>
        </w:rPr>
        <w:t xml:space="preserve">Phlebotomy – Venipuncture and Specimen Collection (Coursera)</w:t>
      </w:r>
    </w:p>
    <w:p>
      <w:pPr>
        <w:pStyle w:val="ListParagraph"/>
        <w:numPr>
          <w:ilvl w:val="0"/>
          <w:numId w:val="2"/>
        </w:numPr>
        <w:spacing w:after="40"/>
      </w:pPr>
      <w:r>
        <w:rPr>
          <w:rFonts w:ascii="Calibri" w:cs="Calibri" w:eastAsia="Calibri" w:hAnsi="Calibri"/>
          <w:color w:val="000000"/>
          <w:sz w:val="36"/>
          <w:szCs w:val="36"/>
        </w:rPr>
        <w:t xml:space="preserve">Cardiology Assisting – ECG Fundamentals and Cardiac Terminology (Coursera)</w:t>
      </w:r>
    </w:p>
    <w:p>
      <w:pPr>
        <w:pStyle w:val="ListParagraph"/>
        <w:numPr>
          <w:ilvl w:val="0"/>
          <w:numId w:val="2"/>
        </w:numPr>
        <w:spacing w:after="40"/>
      </w:pPr>
      <w:r>
        <w:rPr>
          <w:rFonts w:ascii="Calibri" w:cs="Calibri" w:eastAsia="Calibri" w:hAnsi="Calibri"/>
          <w:color w:val="000000"/>
          <w:sz w:val="36"/>
          <w:szCs w:val="36"/>
        </w:rPr>
        <w:t xml:space="preserve">Certificate in Understanding and Managing Human Resource Information Systems (Coursera)</w:t>
      </w:r>
    </w:p>
    <w:sectPr>
      <w:pgSz w:w="12240" w:h="15840" w:orient="portrait"/>
      <w:pgMar w:top="720" w:right="1080" w:bottom="72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2026-06-04T17:30:57.315Z</dcterms:created>
  <dcterms:modified xsi:type="dcterms:W3CDTF">2026-06-04T17:30:57.315Z</dcterms:modified>
</cp:coreProperties>
</file>

<file path=docProps/custom.xml><?xml version="1.0" encoding="utf-8"?>
<Properties xmlns="http://schemas.openxmlformats.org/officeDocument/2006/custom-properties" xmlns:vt="http://schemas.openxmlformats.org/officeDocument/2006/docPropsVTypes"/>
</file>