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JASPREET KAUR</w:t>
            </w:r>
          </w:p>
        </w:tc>
      </w:tr>
    </w:tbl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PROFESSIONAL SUMMARY</w:t>
            </w:r>
          </w:p>
        </w:tc>
      </w:tr>
    </w:tbl>
    <w:p w:rsidR="00000000" w:rsidDel="00000000" w:rsidP="00000000" w:rsidRDefault="00000000" w:rsidRPr="00000000" w14:paraId="00000005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Dedicated and patient-focused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Registered Nurse with 5+ years of experience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providing high-quality care in paediatric surgery, medical intensive care, and critical COVID-19 units. Skilled in-patient assessment, care planning, medication administration, emergency response, and interdisciplinary coordination. Demonstrates strong clinical judgment, compassion, and adherence to safety, infection control, and evidence-based nursing practices.</w:t>
      </w:r>
    </w:p>
    <w:tbl>
      <w:tblPr>
        <w:tblStyle w:val="Table3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PROFESSIONAL EXPERIENCE</w:t>
            </w:r>
          </w:p>
        </w:tc>
      </w:tr>
    </w:tbl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u w:val="single"/>
          <w:rtl w:val="0"/>
        </w:rPr>
        <w:t xml:space="preserve">Registered Nurse – Paediatric Surgery Unit- Rajindra Hospital, Patiala, Punjab, India</w:t>
      </w:r>
      <w:r w:rsidDel="00000000" w:rsidR="00000000" w:rsidRPr="00000000">
        <w:rPr>
          <w:rFonts w:ascii="Calibri" w:cs="Calibri" w:eastAsia="Calibri" w:hAnsi="Calibri"/>
          <w:sz w:val="20"/>
          <w:szCs w:val="20"/>
          <w:u w:val="single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u w:val="single"/>
          <w:rtl w:val="0"/>
        </w:rPr>
        <w:t xml:space="preserve">Sep 2021 – Present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Assessing paediatric surgical patients to determine appropriate nursing interventions and preparing them for surgical and post-operative care.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Monitoring vital signs, symptoms, and responses to treatment; documenting and reporting changes in condition to the interdisciplinary team.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Administering medications, IV fluids, and treatments as per physician orders and established protocols.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Collaborating with surgeons, anaesthesiologists, and allied healthcare teams to implement and evaluate individualized care plans.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Educating parents and families on post-operative care, wound care, medications, nutrition, and follow-up routines.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Maintaining paediatric infection control standards and ensuring safe, developmentally appropriate care.</w:t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u w:val="single"/>
          <w:rtl w:val="0"/>
        </w:rPr>
        <w:t xml:space="preserve">Registered Nurse – COVID Intensive Care Unit (ICU)- Rajindra Hospital, Patiala</w:t>
      </w:r>
      <w:r w:rsidDel="00000000" w:rsidR="00000000" w:rsidRPr="00000000">
        <w:rPr>
          <w:rFonts w:ascii="Calibri" w:cs="Calibri" w:eastAsia="Calibri" w:hAnsi="Calibri"/>
          <w:sz w:val="20"/>
          <w:szCs w:val="20"/>
          <w:u w:val="single"/>
          <w:rtl w:val="0"/>
        </w:rPr>
        <w:t xml:space="preserve"> -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u w:val="single"/>
          <w:rtl w:val="0"/>
        </w:rPr>
        <w:t xml:space="preserve">Sep2020 – Sep 2021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Delivered complex, high-acuity care to critical COVID-19 patients requiring oxygen therapy, ventilator support, and continuous monitoring.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Managed life-support devices, infusion pumps, sedation medications, and emergency interventions.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Evaluated patient progress, monitored telemetry, and responded promptly to codes and rapid deterioration events.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Documented assessments, treatments, and clinical changes in patient charts to support precise care planning.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Maintained strict PPE, isolation precautions, and infection-control protocols in accordance with hospital and public-health guidelines.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Provided emotional support and health education to families during restricted-visitation periods.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u w:val="single"/>
          <w:rtl w:val="0"/>
        </w:rPr>
        <w:t xml:space="preserve">Registered Nurse – Medical Intensive Care Unit (MICU)-Fortis Hospital, Mohali, Punjab, India</w:t>
      </w:r>
      <w:r w:rsidDel="00000000" w:rsidR="00000000" w:rsidRPr="00000000">
        <w:rPr>
          <w:rFonts w:ascii="Calibri" w:cs="Calibri" w:eastAsia="Calibri" w:hAnsi="Calibri"/>
          <w:sz w:val="20"/>
          <w:szCs w:val="20"/>
          <w:u w:val="single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u w:val="single"/>
          <w:rtl w:val="0"/>
        </w:rPr>
        <w:t xml:space="preserve">Dec 2019 – Sep 2020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Delivered comprehensive care to patients with multi-organ failure, sepsis, cardiac emergencies, and respiratory complications.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Conducted head-to-toe assessments, monitored complex symptoms, and initiated nursing interventions within scope.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Collaborated with physicians, respiratory therapists, and allied health staff to coordinate and evaluate patient care plans.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Monitored ventilators, central lines, drains, and invasive devices with strict adherence to safety standards.</w:t>
      </w:r>
    </w:p>
    <w:p w:rsidR="00000000" w:rsidDel="00000000" w:rsidP="00000000" w:rsidRDefault="00000000" w:rsidRPr="00000000" w14:paraId="0000001D">
      <w:pPr>
        <w:ind w:left="720" w:firstLine="0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RESEARCH EXPERIENCE</w:t>
            </w:r>
          </w:p>
        </w:tc>
      </w:tr>
    </w:tbl>
    <w:p w:rsidR="00000000" w:rsidDel="00000000" w:rsidP="00000000" w:rsidRDefault="00000000" w:rsidRPr="00000000" w14:paraId="0000001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Qualitative Research Study – 2019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br w:type="textWrapping"/>
        <w:t xml:space="preserve">Conducted a study on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“Barriers to Disease Disclosure Among HIV-Infected Women”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at the ART Centre, Rajindra Hospital, Patiala.</w:t>
      </w:r>
    </w:p>
    <w:tbl>
      <w:tblPr>
        <w:tblStyle w:val="Table5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EDUCATION</w:t>
            </w:r>
          </w:p>
        </w:tc>
      </w:tr>
    </w:tbl>
    <w:p w:rsidR="00000000" w:rsidDel="00000000" w:rsidP="00000000" w:rsidRDefault="00000000" w:rsidRPr="00000000" w14:paraId="0000002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B.Sc. Nursing (2015–2019)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Government College of Nursing, Rajindra Hospital, Patiala, Punjab, India</w:t>
      </w:r>
    </w:p>
    <w:tbl>
      <w:tblPr>
        <w:tblStyle w:val="Table6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CORE SKILLS</w:t>
            </w:r>
          </w:p>
        </w:tc>
      </w:tr>
    </w:tbl>
    <w:p w:rsidR="00000000" w:rsidDel="00000000" w:rsidP="00000000" w:rsidRDefault="00000000" w:rsidRPr="00000000" w14:paraId="00000025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Comprehensive Patient Assessment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Surgical &amp;Paediatric Nursing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Critical Care &amp; Emergency Response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Medication &amp; IV Administration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Ventilator &amp; Life Support Management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Monitoring &amp; Reporting Patient Condition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Infection Control &amp; Safety Protocols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Multidisciplinary Team Collaboration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Clinical Documentation &amp; Charting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Family Teaching &amp; Health Counselling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Time Management &amp; Leadership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Compassionate Patient Communication</w:t>
      </w:r>
    </w:p>
    <w:p w:rsidR="00000000" w:rsidDel="00000000" w:rsidP="00000000" w:rsidRDefault="00000000" w:rsidRPr="00000000" w14:paraId="00000032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                                                                          LICENCES</w:t>
            </w:r>
          </w:p>
        </w:tc>
      </w:tr>
    </w:tbl>
    <w:p w:rsidR="00000000" w:rsidDel="00000000" w:rsidP="00000000" w:rsidRDefault="00000000" w:rsidRPr="00000000" w14:paraId="00000034">
      <w:pPr>
        <w:jc w:val="both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Registered Nurse –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College of Nurses of Ontario (CNO)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25102941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Registered Nurse –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New York Education Board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906950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Registered Nurse &amp; Midwife –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India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24245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CERTIFICATIONS</w:t>
            </w:r>
          </w:p>
        </w:tc>
      </w:tr>
    </w:tbl>
    <w:p w:rsidR="00000000" w:rsidDel="00000000" w:rsidP="00000000" w:rsidRDefault="00000000" w:rsidRPr="00000000" w14:paraId="0000003A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ACLS – Advanced Cardiac Life Support (AHA)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BLS – Basic Life Support (AHA)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Transition to Practice Program – Conestoga College</w:t>
      </w:r>
    </w:p>
    <w:p w:rsidR="00000000" w:rsidDel="00000000" w:rsidP="00000000" w:rsidRDefault="00000000" w:rsidRPr="00000000" w14:paraId="0000003E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d5dce4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LANGUAGES KNOWN</w:t>
            </w:r>
          </w:p>
        </w:tc>
      </w:tr>
    </w:tbl>
    <w:p w:rsidR="00000000" w:rsidDel="00000000" w:rsidP="00000000" w:rsidRDefault="00000000" w:rsidRPr="00000000" w14:paraId="00000040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English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Hindi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Punjabi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Calibri" w:cs="Calibri" w:eastAsia="Calibri" w:hAnsi="Calibri"/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Calibri" w:cs="Calibri" w:eastAsia="Calibri" w:hAnsi="Calibri"/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